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omic Sans MS" w:cs="Comic Sans MS" w:eastAsia="Comic Sans MS" w:hAnsi="Comic Sans MS"/>
        </w:rPr>
        <mc:AlternateContent>
          <mc:Choice Requires="wpg">
            <w:drawing>
              <wp:anchor allowOverlap="1" behindDoc="0" distB="0" distT="0" distL="0" distR="0" hidden="0" layoutInCell="1" locked="0" relativeHeight="0" simplePos="0">
                <wp:simplePos x="0" y="0"/>
                <wp:positionH relativeFrom="margin">
                  <wp:posOffset>2157414</wp:posOffset>
                </wp:positionH>
                <wp:positionV relativeFrom="page">
                  <wp:posOffset>900114</wp:posOffset>
                </wp:positionV>
                <wp:extent cx="3101341" cy="923925"/>
                <wp:effectExtent b="0" l="0" r="0" t="0"/>
                <wp:wrapNone/>
                <wp:docPr descr="Gallatin Valley Newcomers Club…" id="1073741831" name=""/>
                <a:graphic>
                  <a:graphicData uri="http://schemas.microsoft.com/office/word/2010/wordprocessingShape">
                    <wps:wsp>
                      <wps:cNvSpPr/>
                      <wps:cNvPr id="2" name="Shape 2"/>
                      <wps:spPr>
                        <a:xfrm>
                          <a:off x="3623245" y="3330103"/>
                          <a:ext cx="3445510" cy="89979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t xml:space="preserve">Gallatin Valley Newcomers Club</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r>
                            <w:r w:rsidDel="00000000" w:rsidR="00000000" w:rsidRPr="00000000">
                              <w:rPr>
                                <w:rFonts w:ascii="Calibri" w:cs="Calibri" w:eastAsia="Calibri" w:hAnsi="Calibri"/>
                                <w:b w:val="1"/>
                                <w:i w:val="0"/>
                                <w:smallCaps w:val="0"/>
                                <w:strike w:val="0"/>
                                <w:color w:val="000000"/>
                                <w:sz w:val="32"/>
                                <w:vertAlign w:val="baseline"/>
                              </w:rPr>
                              <w:t xml:space="preserve">P.O. Box 10896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32"/>
                                <w:vertAlign w:val="baseline"/>
                              </w:rPr>
                            </w:r>
                            <w:r w:rsidDel="00000000" w:rsidR="00000000" w:rsidRPr="00000000">
                              <w:rPr>
                                <w:rFonts w:ascii="Calibri" w:cs="Calibri" w:eastAsia="Calibri" w:hAnsi="Calibri"/>
                                <w:b w:val="1"/>
                                <w:i w:val="0"/>
                                <w:smallCaps w:val="0"/>
                                <w:strike w:val="0"/>
                                <w:color w:val="000000"/>
                                <w:sz w:val="32"/>
                                <w:vertAlign w:val="baseline"/>
                              </w:rPr>
                              <w:t xml:space="preserve">Bozeman, Montana 59719</w:t>
                            </w:r>
                          </w:p>
                        </w:txbxContent>
                      </wps:txbx>
                      <wps:bodyPr anchorCtr="0" anchor="t" bIns="45700" lIns="45700" spcFirstLastPara="1" rIns="45700"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margin">
                  <wp:posOffset>2157414</wp:posOffset>
                </wp:positionH>
                <wp:positionV relativeFrom="page">
                  <wp:posOffset>900114</wp:posOffset>
                </wp:positionV>
                <wp:extent cx="3101341" cy="923925"/>
                <wp:effectExtent b="0" l="0" r="0" t="0"/>
                <wp:wrapNone/>
                <wp:docPr descr="Gallatin Valley Newcomers Club…" id="1073741831" name="image2.png"/>
                <a:graphic>
                  <a:graphicData uri="http://schemas.openxmlformats.org/drawingml/2006/picture">
                    <pic:pic>
                      <pic:nvPicPr>
                        <pic:cNvPr descr="Gallatin Valley Newcomers Club…" id="0" name="image2.png"/>
                        <pic:cNvPicPr preferRelativeResize="0"/>
                      </pic:nvPicPr>
                      <pic:blipFill>
                        <a:blip r:embed="rId7"/>
                        <a:srcRect/>
                        <a:stretch>
                          <a:fillRect/>
                        </a:stretch>
                      </pic:blipFill>
                      <pic:spPr>
                        <a:xfrm>
                          <a:off x="0" y="0"/>
                          <a:ext cx="3101341" cy="923925"/>
                        </a:xfrm>
                        <a:prstGeom prst="rect"/>
                        <a:ln/>
                      </pic:spPr>
                    </pic:pic>
                  </a:graphicData>
                </a:graphic>
              </wp:anchor>
            </w:drawing>
          </mc:Fallback>
        </mc:AlternateContent>
      </w:r>
      <w:r w:rsidDel="00000000" w:rsidR="00000000" w:rsidRPr="00000000">
        <w:rPr>
          <w:rFonts w:ascii="Comic Sans MS" w:cs="Comic Sans MS" w:eastAsia="Comic Sans MS" w:hAnsi="Comic Sans MS"/>
        </w:rPr>
        <w:drawing>
          <wp:inline distB="114300" distT="114300" distL="114300" distR="114300">
            <wp:extent cx="1980543" cy="1500188"/>
            <wp:effectExtent b="0" l="0" r="0" t="0"/>
            <wp:docPr id="107374183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80543" cy="1500188"/>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                                                         </w:t>
      </w:r>
      <w:r w:rsidDel="00000000" w:rsidR="00000000" w:rsidRPr="00000000">
        <w:rPr>
          <w:rFonts w:ascii="Comic Sans MS" w:cs="Comic Sans MS" w:eastAsia="Comic Sans MS" w:hAnsi="Comic Sans MS"/>
          <w:b w:val="0"/>
          <w:bCs w:val="0"/>
          <w:i w:val="0"/>
          <w:iCs w:val="0"/>
          <w:smallCaps w:val="0"/>
          <w:strike w:val="0"/>
          <w:color w:val="000000"/>
          <w:sz w:val="24"/>
          <w:szCs w:val="24"/>
          <w:u w:val="none"/>
          <w:shd w:fill="auto" w:val="clear"/>
          <w:vertAlign w:val="baseline"/>
          <w:rtl w:val="0"/>
        </w:rPr>
        <w:tab/>
        <w:tab/>
        <w:tab/>
        <w:tab/>
        <w:tab/>
        <w:tab/>
        <w:tab/>
        <w:tab/>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Gallatin Valley Newcomers Club (“GVNC”) is a nonprofit socia</w:t>
      </w:r>
      <w:r w:rsidDel="00000000" w:rsidR="00000000" w:rsidRPr="00000000">
        <w:rPr>
          <w:rFonts w:ascii="Calibri" w:cs="Calibri" w:eastAsia="Calibri" w:hAnsi="Calibri"/>
          <w:rtl w:val="0"/>
        </w:rPr>
        <w:t xml:space="preserve">l and charitable organization</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with more than </w:t>
      </w:r>
      <w:r w:rsidDel="00000000" w:rsidR="00000000" w:rsidRPr="00000000">
        <w:rPr>
          <w:rFonts w:ascii="Calibri" w:cs="Calibri" w:eastAsia="Calibri" w:hAnsi="Calibri"/>
          <w:rtl w:val="0"/>
        </w:rPr>
        <w:t xml:space="preserve">50</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0 members that has existed for over t</w:t>
      </w:r>
      <w:r w:rsidDel="00000000" w:rsidR="00000000" w:rsidRPr="00000000">
        <w:rPr>
          <w:rFonts w:ascii="Calibri" w:cs="Calibri" w:eastAsia="Calibri" w:hAnsi="Calibri"/>
          <w:rtl w:val="0"/>
        </w:rPr>
        <w:t xml:space="preserve">hirty</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years.  We welcome those new to the Gallatin Valley and those who are no longer “newcomers.”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In past years, GVNC has held fundraisers annually to benefit local nonprofit organizations.  We are planning to again engage in </w:t>
      </w:r>
      <w:r w:rsidDel="00000000" w:rsidR="00000000" w:rsidRPr="00000000">
        <w:rPr>
          <w:rFonts w:ascii="Calibri" w:cs="Calibri" w:eastAsia="Calibri" w:hAnsi="Calibri"/>
          <w:rtl w:val="0"/>
        </w:rPr>
        <w:t xml:space="preserve">a</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fundraising activity in 202</w:t>
      </w:r>
      <w:r w:rsidDel="00000000" w:rsidR="00000000" w:rsidRPr="00000000">
        <w:rPr>
          <w:rFonts w:ascii="Calibri" w:cs="Calibri" w:eastAsia="Calibri" w:hAnsi="Calibri"/>
          <w:rtl w:val="0"/>
        </w:rPr>
        <w:t xml:space="preserve">7</w:t>
      </w: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  Therefore, if your nonprofit organization or a specific program in your organization meets the eligibility requirements listed below, we encourage you to apply.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We have implemented the following eligibility requirements in order to ensure that GVNC’s donations have maximum impact.</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53" w:right="0" w:hanging="252.99999999999997"/>
        <w:jc w:val="left"/>
        <w:rPr>
          <w:rFonts w:ascii="Calibri" w:cs="Calibri" w:eastAsia="Calibri" w:hAnsi="Calibri"/>
          <w:i w:val="0"/>
          <w:iCs w:val="0"/>
          <w:smallCaps w:val="0"/>
          <w:strike w:val="0"/>
          <w:color w:val="000000"/>
          <w:sz w:val="24"/>
          <w:szCs w:val="24"/>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Organizations must be a 501(c)(3) nonprofit in good standing;</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53" w:right="0" w:hanging="252.99999999999997"/>
        <w:jc w:val="left"/>
        <w:rPr>
          <w:rFonts w:ascii="Calibri" w:cs="Calibri" w:eastAsia="Calibri" w:hAnsi="Calibri"/>
          <w:i w:val="0"/>
          <w:iCs w:val="0"/>
          <w:smallCaps w:val="0"/>
          <w:strike w:val="0"/>
          <w:color w:val="000000"/>
          <w:sz w:val="24"/>
          <w:szCs w:val="24"/>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Organizations may not have received funds from GVNC’s annual fundraiser in any of the previous five years;</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53" w:right="0" w:hanging="252.99999999999997"/>
        <w:jc w:val="left"/>
        <w:rPr>
          <w:rFonts w:ascii="Calibri" w:cs="Calibri" w:eastAsia="Calibri" w:hAnsi="Calibri"/>
          <w:i w:val="0"/>
          <w:iCs w:val="0"/>
          <w:smallCaps w:val="0"/>
          <w:strike w:val="0"/>
          <w:color w:val="000000"/>
          <w:sz w:val="24"/>
          <w:szCs w:val="24"/>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Organization or program’s average annual gross revenue for the last three years may not exceed $600,000; and</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053" w:right="0" w:hanging="252.99999999999997"/>
        <w:jc w:val="left"/>
        <w:rPr>
          <w:rFonts w:ascii="Calibri" w:cs="Calibri" w:eastAsia="Calibri" w:hAnsi="Calibri"/>
          <w:i w:val="0"/>
          <w:iCs w:val="0"/>
          <w:smallCaps w:val="0"/>
          <w:strike w:val="0"/>
          <w:color w:val="000000"/>
          <w:sz w:val="24"/>
          <w:szCs w:val="24"/>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Funds received from GVNC must be spent in Gallatin County.</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If you believe your organization is eligible and could benefit from this grant opportunity, please submit the Nonprofit Grant Application found on this website. Please complete all questions in order to be considered for a grant.  Applications are due by J</w:t>
      </w:r>
      <w:r w:rsidDel="00000000" w:rsidR="00000000" w:rsidRPr="00000000">
        <w:rPr>
          <w:rFonts w:ascii="Calibri" w:cs="Calibri" w:eastAsia="Calibri" w:hAnsi="Calibri"/>
          <w:b w:val="1"/>
          <w:bCs w:val="1"/>
          <w:rtl w:val="0"/>
        </w:rPr>
        <w:t xml:space="preserve">anuary</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15, 202</w:t>
      </w: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Completed applications should be submitted through the website.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Please don’t hesitate to contact me if you have any questions.  We look forward to working with you and furthering your cause.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Sincerely,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Karin Mathews</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Nonprofit Research</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i w:val="0"/>
          <w:iCs w:val="0"/>
          <w:smallCaps w:val="0"/>
          <w:strike w:val="0"/>
          <w:color w:val="000000"/>
          <w:sz w:val="24"/>
          <w:szCs w:val="24"/>
          <w:u w:val="none"/>
          <w:shd w:fill="auto" w:val="clear"/>
          <w:vertAlign w:val="baseline"/>
          <w:rtl w:val="0"/>
        </w:rPr>
        <w:t xml:space="preserve">Gallatin Valley Newcomers Club</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color w:val="5e5e5e"/>
          <w:sz w:val="21"/>
          <w:szCs w:val="21"/>
          <w:highlight w:val="white"/>
        </w:rPr>
      </w:pPr>
      <w:hyperlink r:id="rId9">
        <w:r w:rsidDel="00000000" w:rsidR="00000000" w:rsidRPr="00000000">
          <w:rPr>
            <w:rFonts w:ascii="Roboto" w:cs="Roboto" w:eastAsia="Roboto" w:hAnsi="Roboto"/>
            <w:color w:val="1155cc"/>
            <w:sz w:val="21"/>
            <w:szCs w:val="21"/>
            <w:highlight w:val="white"/>
            <w:u w:val="single"/>
            <w:rtl w:val="0"/>
          </w:rPr>
          <w:t xml:space="preserve">karinlmathews@gmail.com</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color w:val="5e5e5e"/>
          <w:sz w:val="21"/>
          <w:szCs w:val="21"/>
          <w:highlight w:val="white"/>
        </w:rPr>
      </w:pPr>
      <w:r w:rsidDel="00000000" w:rsidR="00000000" w:rsidRPr="00000000">
        <w:rPr>
          <w:rtl w:val="0"/>
        </w:rPr>
      </w:r>
    </w:p>
    <w:sectPr>
      <w:headerReference r:id="rId10" w:type="default"/>
      <w:footerReference r:id="rId11" w:type="default"/>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mic Sans MS"/>
  <w:font w:name="Times New Roman"/>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53" w:hanging="253"/>
      </w:pPr>
      <w:rPr>
        <w:smallCaps w:val="0"/>
        <w:strike w:val="0"/>
        <w:shd w:fill="auto" w:val="clear"/>
        <w:vertAlign w:val="baseline"/>
      </w:rPr>
    </w:lvl>
    <w:lvl w:ilvl="1">
      <w:start w:val="1"/>
      <w:numFmt w:val="decimal"/>
      <w:lvlText w:val="%2."/>
      <w:lvlJc w:val="left"/>
      <w:pPr>
        <w:ind w:left="1053" w:hanging="253"/>
      </w:pPr>
      <w:rPr>
        <w:smallCaps w:val="0"/>
        <w:strike w:val="0"/>
        <w:shd w:fill="auto" w:val="clear"/>
        <w:vertAlign w:val="baseline"/>
      </w:rPr>
    </w:lvl>
    <w:lvl w:ilvl="2">
      <w:start w:val="1"/>
      <w:numFmt w:val="decimal"/>
      <w:lvlText w:val="%3."/>
      <w:lvlJc w:val="left"/>
      <w:pPr>
        <w:ind w:left="1853" w:hanging="253"/>
      </w:pPr>
      <w:rPr>
        <w:smallCaps w:val="0"/>
        <w:strike w:val="0"/>
        <w:shd w:fill="auto" w:val="clear"/>
        <w:vertAlign w:val="baseline"/>
      </w:rPr>
    </w:lvl>
    <w:lvl w:ilvl="3">
      <w:start w:val="1"/>
      <w:numFmt w:val="decimal"/>
      <w:lvlText w:val="%4."/>
      <w:lvlJc w:val="left"/>
      <w:pPr>
        <w:ind w:left="2653" w:hanging="253"/>
      </w:pPr>
      <w:rPr>
        <w:smallCaps w:val="0"/>
        <w:strike w:val="0"/>
        <w:shd w:fill="auto" w:val="clear"/>
        <w:vertAlign w:val="baseline"/>
      </w:rPr>
    </w:lvl>
    <w:lvl w:ilvl="4">
      <w:start w:val="1"/>
      <w:numFmt w:val="decimal"/>
      <w:lvlText w:val="%5."/>
      <w:lvlJc w:val="left"/>
      <w:pPr>
        <w:ind w:left="3453" w:hanging="253"/>
      </w:pPr>
      <w:rPr>
        <w:smallCaps w:val="0"/>
        <w:strike w:val="0"/>
        <w:shd w:fill="auto" w:val="clear"/>
        <w:vertAlign w:val="baseline"/>
      </w:rPr>
    </w:lvl>
    <w:lvl w:ilvl="5">
      <w:start w:val="1"/>
      <w:numFmt w:val="decimal"/>
      <w:lvlText w:val="%6."/>
      <w:lvlJc w:val="left"/>
      <w:pPr>
        <w:ind w:left="4253" w:hanging="253"/>
      </w:pPr>
      <w:rPr>
        <w:smallCaps w:val="0"/>
        <w:strike w:val="0"/>
        <w:shd w:fill="auto" w:val="clear"/>
        <w:vertAlign w:val="baseline"/>
      </w:rPr>
    </w:lvl>
    <w:lvl w:ilvl="6">
      <w:start w:val="1"/>
      <w:numFmt w:val="decimal"/>
      <w:lvlText w:val="%7."/>
      <w:lvlJc w:val="left"/>
      <w:pPr>
        <w:ind w:left="5053" w:hanging="253"/>
      </w:pPr>
      <w:rPr>
        <w:smallCaps w:val="0"/>
        <w:strike w:val="0"/>
        <w:shd w:fill="auto" w:val="clear"/>
        <w:vertAlign w:val="baseline"/>
      </w:rPr>
    </w:lvl>
    <w:lvl w:ilvl="7">
      <w:start w:val="1"/>
      <w:numFmt w:val="decimal"/>
      <w:lvlText w:val="%8."/>
      <w:lvlJc w:val="left"/>
      <w:pPr>
        <w:ind w:left="5853" w:hanging="253"/>
      </w:pPr>
      <w:rPr>
        <w:smallCaps w:val="0"/>
        <w:strike w:val="0"/>
        <w:shd w:fill="auto" w:val="clear"/>
        <w:vertAlign w:val="baseline"/>
      </w:rPr>
    </w:lvl>
    <w:lvl w:ilvl="8">
      <w:start w:val="1"/>
      <w:numFmt w:val="decimal"/>
      <w:lvlText w:val="%9."/>
      <w:lvlJc w:val="left"/>
      <w:pPr>
        <w:ind w:left="6653" w:hanging="253"/>
      </w:pPr>
      <w:rPr>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Header &amp; Footer">
    <w:name w:val="Header &amp; Footer"/>
    <w:next w:val="Header &amp; Footer"/>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numbering" w:styleId="Numbered">
    <w:name w:val="Numbered"/>
    <w:pPr>
      <w:numPr>
        <w:numId w:val="1"/>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karinlmathews@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gtRFvwaO0aTdEvWcw3iuRHslQA==">CgMxLjA4AHIhMXJuVF9UMWduNGpYYnJRdnFUXzhkeWo3NUFHTHY3ZV9x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